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5CA" w:rsidRPr="005425CA" w:rsidRDefault="005425CA" w:rsidP="005425CA">
      <w:pPr>
        <w:spacing w:after="0" w:line="240" w:lineRule="auto"/>
        <w:ind w:firstLine="709"/>
        <w:jc w:val="center"/>
        <w:rPr>
          <w:rFonts w:ascii="Times New Roman" w:hAnsi="Times New Roman" w:cs="Times New Roman"/>
          <w:b/>
          <w:sz w:val="24"/>
          <w:szCs w:val="24"/>
        </w:rPr>
      </w:pPr>
      <w:r w:rsidRPr="005425CA">
        <w:rPr>
          <w:rFonts w:ascii="Times New Roman" w:hAnsi="Times New Roman" w:cs="Times New Roman"/>
          <w:b/>
          <w:sz w:val="24"/>
          <w:szCs w:val="24"/>
        </w:rPr>
        <w:t>ELASTYCZNY CZAS PRACY</w:t>
      </w:r>
    </w:p>
    <w:p w:rsidR="005425CA" w:rsidRDefault="005425CA" w:rsidP="0036437F">
      <w:pPr>
        <w:spacing w:after="0" w:line="240" w:lineRule="auto"/>
        <w:ind w:firstLine="709"/>
        <w:jc w:val="both"/>
        <w:rPr>
          <w:rFonts w:ascii="Times New Roman" w:hAnsi="Times New Roman" w:cs="Times New Roman"/>
          <w:sz w:val="24"/>
          <w:szCs w:val="24"/>
        </w:rPr>
      </w:pPr>
    </w:p>
    <w:p w:rsidR="005425CA" w:rsidRDefault="005425CA" w:rsidP="0036437F">
      <w:pPr>
        <w:spacing w:after="0" w:line="240" w:lineRule="auto"/>
        <w:ind w:firstLine="709"/>
        <w:jc w:val="both"/>
        <w:rPr>
          <w:rFonts w:ascii="Times New Roman" w:hAnsi="Times New Roman" w:cs="Times New Roman"/>
          <w:sz w:val="24"/>
          <w:szCs w:val="24"/>
        </w:rPr>
      </w:pPr>
    </w:p>
    <w:p w:rsidR="00260C04" w:rsidRPr="005425CA" w:rsidRDefault="00260C04" w:rsidP="0036437F">
      <w:pPr>
        <w:spacing w:after="0" w:line="240" w:lineRule="auto"/>
        <w:ind w:firstLine="709"/>
        <w:jc w:val="both"/>
        <w:rPr>
          <w:rFonts w:ascii="Times New Roman" w:hAnsi="Times New Roman" w:cs="Times New Roman"/>
          <w:b/>
          <w:sz w:val="24"/>
          <w:szCs w:val="24"/>
        </w:rPr>
      </w:pPr>
      <w:r w:rsidRPr="0036437F">
        <w:rPr>
          <w:rFonts w:ascii="Times New Roman" w:hAnsi="Times New Roman" w:cs="Times New Roman"/>
          <w:sz w:val="24"/>
          <w:szCs w:val="24"/>
        </w:rPr>
        <w:t xml:space="preserve">Po zmianach w kodeksie pracy wprowadzonych ustawą z dnia 12 lipca 2013 r. </w:t>
      </w:r>
      <w:r w:rsidR="005425CA">
        <w:rPr>
          <w:rFonts w:ascii="Times New Roman" w:hAnsi="Times New Roman" w:cs="Times New Roman"/>
          <w:sz w:val="24"/>
          <w:szCs w:val="24"/>
        </w:rPr>
        <w:t xml:space="preserve">                     </w:t>
      </w:r>
      <w:r w:rsidRPr="0036437F">
        <w:rPr>
          <w:rFonts w:ascii="Times New Roman" w:hAnsi="Times New Roman" w:cs="Times New Roman"/>
          <w:sz w:val="24"/>
          <w:szCs w:val="24"/>
        </w:rPr>
        <w:t>o zmianie ustawy – Kodeks pracy oraz ustawy o związkach zawodowych, zgodnie z nowym brzmieniem art. 129 k</w:t>
      </w:r>
      <w:r w:rsidR="005425CA">
        <w:rPr>
          <w:rFonts w:ascii="Times New Roman" w:hAnsi="Times New Roman" w:cs="Times New Roman"/>
          <w:sz w:val="24"/>
          <w:szCs w:val="24"/>
        </w:rPr>
        <w:t xml:space="preserve"> </w:t>
      </w:r>
      <w:r w:rsidRPr="0036437F">
        <w:rPr>
          <w:rFonts w:ascii="Times New Roman" w:hAnsi="Times New Roman" w:cs="Times New Roman"/>
          <w:sz w:val="24"/>
          <w:szCs w:val="24"/>
        </w:rPr>
        <w:t xml:space="preserve">p w każdym systemie czasu pracy, jeżeli jest to uzasadnione przyczynami obiektywnymi lub technicznymi lub dotyczącymi organizacji pracy, okres rozliczeniowy może być przedłużony, nie więcej jednak niż do 12 miesięcy, przy zachowaniu ogólnych zasad dotyczących ochrony bezpieczeństwa i zdrowia pracowników. </w:t>
      </w:r>
      <w:bookmarkStart w:id="0" w:name="_GoBack"/>
      <w:r w:rsidRPr="005425CA">
        <w:rPr>
          <w:rFonts w:ascii="Times New Roman" w:hAnsi="Times New Roman" w:cs="Times New Roman"/>
          <w:b/>
          <w:sz w:val="24"/>
          <w:szCs w:val="24"/>
        </w:rPr>
        <w:t>To aktualne potrzeby, sytuacja pracodawcy – przedsiębiorcy mają determinować wydłużenie okresu rozliczeniowego czasu pracy pracowników nawet do 12 miesięcy.</w:t>
      </w:r>
    </w:p>
    <w:bookmarkEnd w:id="0"/>
    <w:p w:rsidR="00D27209" w:rsidRPr="0036437F" w:rsidRDefault="00260C04" w:rsidP="0036437F">
      <w:pPr>
        <w:spacing w:after="0" w:line="240" w:lineRule="auto"/>
        <w:ind w:firstLine="709"/>
        <w:jc w:val="both"/>
        <w:rPr>
          <w:rFonts w:ascii="Times New Roman" w:hAnsi="Times New Roman" w:cs="Times New Roman"/>
          <w:sz w:val="24"/>
          <w:szCs w:val="24"/>
        </w:rPr>
      </w:pPr>
      <w:r w:rsidRPr="0036437F">
        <w:rPr>
          <w:rFonts w:ascii="Times New Roman" w:hAnsi="Times New Roman" w:cs="Times New Roman"/>
          <w:sz w:val="24"/>
          <w:szCs w:val="24"/>
        </w:rPr>
        <w:t xml:space="preserve">Takie przedłużenie okresu rozliczeniowego maksymalnie do 12 miesięcy nie może być jednak dowolnie, arbitralnie ustalone przez pracodawcę. Zgodnie z art. 150 § 3 </w:t>
      </w:r>
      <w:proofErr w:type="spellStart"/>
      <w:r w:rsidRPr="0036437F">
        <w:rPr>
          <w:rFonts w:ascii="Times New Roman" w:hAnsi="Times New Roman" w:cs="Times New Roman"/>
          <w:sz w:val="24"/>
          <w:szCs w:val="24"/>
        </w:rPr>
        <w:t>kp</w:t>
      </w:r>
      <w:proofErr w:type="spellEnd"/>
      <w:r w:rsidRPr="0036437F">
        <w:rPr>
          <w:rFonts w:ascii="Times New Roman" w:hAnsi="Times New Roman" w:cs="Times New Roman"/>
          <w:sz w:val="24"/>
          <w:szCs w:val="24"/>
        </w:rPr>
        <w:t xml:space="preserve"> okres rozliczeniowy</w:t>
      </w:r>
      <w:r w:rsidR="00D27209" w:rsidRPr="0036437F">
        <w:rPr>
          <w:rFonts w:ascii="Times New Roman" w:hAnsi="Times New Roman" w:cs="Times New Roman"/>
          <w:sz w:val="24"/>
          <w:szCs w:val="24"/>
        </w:rPr>
        <w:t xml:space="preserve"> ustala się:</w:t>
      </w:r>
    </w:p>
    <w:p w:rsidR="00D27209" w:rsidRPr="0036437F" w:rsidRDefault="00D27209" w:rsidP="0036437F">
      <w:pPr>
        <w:spacing w:after="0" w:line="240" w:lineRule="auto"/>
        <w:ind w:firstLine="709"/>
        <w:jc w:val="both"/>
        <w:rPr>
          <w:rFonts w:ascii="Times New Roman" w:hAnsi="Times New Roman" w:cs="Times New Roman"/>
          <w:sz w:val="24"/>
          <w:szCs w:val="24"/>
        </w:rPr>
      </w:pPr>
      <w:r w:rsidRPr="0036437F">
        <w:rPr>
          <w:rFonts w:ascii="Times New Roman" w:hAnsi="Times New Roman" w:cs="Times New Roman"/>
          <w:sz w:val="24"/>
          <w:szCs w:val="24"/>
        </w:rPr>
        <w:t>1) w układzie zbiorowym pracy lub w porozumieniu z zakładowymi organizacjami związkowymi; jeżeli nie jest możliwe uzgodnienie treści porozumienia ze wszystkimi zakładowymi organizacjami związkowymi, pracodawca uzgadnia treść porozumienia z organizacjami związkowymi reprezentatywnymi w rozumieniu art. 241</w:t>
      </w:r>
      <w:r w:rsidRPr="0036437F">
        <w:rPr>
          <w:rFonts w:ascii="Times New Roman" w:hAnsi="Times New Roman" w:cs="Times New Roman"/>
          <w:sz w:val="24"/>
          <w:szCs w:val="24"/>
          <w:vertAlign w:val="superscript"/>
        </w:rPr>
        <w:t>25a</w:t>
      </w:r>
      <w:r w:rsidRPr="0036437F">
        <w:rPr>
          <w:rFonts w:ascii="Times New Roman" w:hAnsi="Times New Roman" w:cs="Times New Roman"/>
          <w:sz w:val="24"/>
          <w:szCs w:val="24"/>
        </w:rPr>
        <w:t>, albo</w:t>
      </w:r>
    </w:p>
    <w:p w:rsidR="00260C04" w:rsidRPr="0036437F" w:rsidRDefault="00D27209" w:rsidP="0036437F">
      <w:pPr>
        <w:spacing w:after="0" w:line="240" w:lineRule="auto"/>
        <w:ind w:firstLine="709"/>
        <w:jc w:val="both"/>
        <w:rPr>
          <w:rFonts w:ascii="Times New Roman" w:hAnsi="Times New Roman" w:cs="Times New Roman"/>
          <w:sz w:val="24"/>
          <w:szCs w:val="24"/>
        </w:rPr>
      </w:pPr>
      <w:r w:rsidRPr="0036437F">
        <w:rPr>
          <w:rFonts w:ascii="Times New Roman" w:hAnsi="Times New Roman" w:cs="Times New Roman"/>
          <w:sz w:val="24"/>
          <w:szCs w:val="24"/>
        </w:rPr>
        <w:t xml:space="preserve">2) w porozumieniu zawieranym z przedstawicielami pracowników, wyłonionymi w trybie przyjętym u danego pracodawcy – jeżeli u pracodawcy nie działają zakładowe organizacje związkowe. </w:t>
      </w:r>
      <w:r w:rsidR="00260C04" w:rsidRPr="0036437F">
        <w:rPr>
          <w:rFonts w:ascii="Times New Roman" w:hAnsi="Times New Roman" w:cs="Times New Roman"/>
          <w:sz w:val="24"/>
          <w:szCs w:val="24"/>
        </w:rPr>
        <w:t>Ponadto przewidziano, że pracodawca ma obowiązek przekazania kopii porozumienia w sprawie przedłużenia okresu rozliczeniowego czasu pracy właściwemu okręgowemu inspektorowi pracy w terminie 5 dni roboczych od dnia zawarcia porozumienia.</w:t>
      </w:r>
    </w:p>
    <w:p w:rsidR="00D27209" w:rsidRPr="0036437F" w:rsidRDefault="00D27209" w:rsidP="0036437F">
      <w:pPr>
        <w:spacing w:after="0" w:line="240" w:lineRule="auto"/>
        <w:ind w:firstLine="709"/>
        <w:jc w:val="both"/>
        <w:rPr>
          <w:rFonts w:ascii="Times New Roman" w:hAnsi="Times New Roman" w:cs="Times New Roman"/>
          <w:sz w:val="24"/>
          <w:szCs w:val="24"/>
        </w:rPr>
      </w:pPr>
      <w:r w:rsidRPr="0036437F">
        <w:rPr>
          <w:rFonts w:ascii="Times New Roman" w:hAnsi="Times New Roman" w:cs="Times New Roman"/>
          <w:sz w:val="24"/>
          <w:szCs w:val="24"/>
        </w:rPr>
        <w:t>Rozkład czasu pracy danego pracownika może być sporządzony – w formie pisemnej lub elektronicznej – na okres krótszy niż okres rozliczeniowy, obejmujący jednak co najmniej 1 miesiąc. Pracodawca przekazuje pracownikowi rozkład czasu pracy co najmniej na 1 tydzień przed rozpoczęciem pracy w okresie, na który został sporządzony ten rozkład</w:t>
      </w:r>
    </w:p>
    <w:p w:rsidR="00D27209" w:rsidRPr="0036437F" w:rsidRDefault="00D27209" w:rsidP="0036437F">
      <w:pPr>
        <w:pStyle w:val="Default"/>
        <w:ind w:firstLine="709"/>
        <w:jc w:val="both"/>
      </w:pPr>
      <w:r w:rsidRPr="0036437F">
        <w:t xml:space="preserve">Pracodawca nie ma obowiązku sporządzania rozkładu czasu pracy, jeżeli: </w:t>
      </w:r>
    </w:p>
    <w:p w:rsidR="00D27209" w:rsidRPr="0036437F" w:rsidRDefault="00D27209" w:rsidP="0036437F">
      <w:pPr>
        <w:pStyle w:val="Default"/>
        <w:ind w:firstLine="709"/>
        <w:jc w:val="both"/>
      </w:pPr>
      <w:r w:rsidRPr="0036437F">
        <w:t xml:space="preserve">1) rozkład czasu pracy pracownika wynika z prawa pracy, obwieszczenia albo z umowy o pracę, </w:t>
      </w:r>
    </w:p>
    <w:p w:rsidR="00D27209" w:rsidRPr="0036437F" w:rsidRDefault="00D27209" w:rsidP="0036437F">
      <w:pPr>
        <w:pStyle w:val="Default"/>
        <w:ind w:firstLine="709"/>
        <w:jc w:val="both"/>
      </w:pPr>
      <w:r w:rsidRPr="0036437F">
        <w:t>2) w porozumieniu z pracownikiem ustali czas niezbę</w:t>
      </w:r>
      <w:r w:rsidR="0007544C" w:rsidRPr="0036437F">
        <w:t>dny do wykonania po</w:t>
      </w:r>
      <w:r w:rsidRPr="0036437F">
        <w:t xml:space="preserve">wierzonych zadań, </w:t>
      </w:r>
      <w:r w:rsidR="0007544C" w:rsidRPr="0036437F">
        <w:t>u</w:t>
      </w:r>
      <w:r w:rsidRPr="0036437F">
        <w:t>względniając wymiar czasu pracy wynikający z norm określonych w § 1; w takim przypadku rozkł</w:t>
      </w:r>
      <w:r w:rsidR="0007544C" w:rsidRPr="0036437F">
        <w:t>ad czasu pracy ustala pracow</w:t>
      </w:r>
      <w:r w:rsidRPr="0036437F">
        <w:t xml:space="preserve">nik, </w:t>
      </w:r>
    </w:p>
    <w:p w:rsidR="0007544C" w:rsidRPr="0036437F" w:rsidRDefault="00D27209" w:rsidP="0036437F">
      <w:pPr>
        <w:pStyle w:val="Default"/>
        <w:ind w:firstLine="709"/>
        <w:jc w:val="both"/>
      </w:pPr>
      <w:r w:rsidRPr="0036437F">
        <w:t xml:space="preserve">3) na pisemny wniosek pracownika stosuje do niego </w:t>
      </w:r>
      <w:r w:rsidR="0007544C" w:rsidRPr="0036437F">
        <w:t xml:space="preserve">ruchomy </w:t>
      </w:r>
      <w:r w:rsidRPr="0036437F">
        <w:t>rozkł</w:t>
      </w:r>
      <w:r w:rsidR="0007544C" w:rsidRPr="0036437F">
        <w:t>ad</w:t>
      </w:r>
      <w:r w:rsidRPr="0036437F">
        <w:t xml:space="preserve"> czasu pracy</w:t>
      </w:r>
    </w:p>
    <w:p w:rsidR="00D27209" w:rsidRPr="0036437F" w:rsidRDefault="00D27209" w:rsidP="0036437F">
      <w:pPr>
        <w:pStyle w:val="Default"/>
        <w:ind w:firstLine="709"/>
        <w:jc w:val="both"/>
      </w:pPr>
      <w:r w:rsidRPr="0036437F">
        <w:t>4) na pisemny wniosek pracownika ustali mu indywidualny rozkł</w:t>
      </w:r>
      <w:r w:rsidR="0007544C" w:rsidRPr="0036437F">
        <w:t>ad czasu pra</w:t>
      </w:r>
      <w:r w:rsidRPr="0036437F">
        <w:t xml:space="preserve">cy. </w:t>
      </w:r>
    </w:p>
    <w:p w:rsidR="0007544C" w:rsidRPr="0036437F" w:rsidRDefault="0036437F" w:rsidP="0036437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 określonym</w:t>
      </w:r>
      <w:r w:rsidR="00D27209" w:rsidRPr="0036437F">
        <w:rPr>
          <w:rFonts w:ascii="Times New Roman" w:hAnsi="Times New Roman" w:cs="Times New Roman"/>
          <w:sz w:val="24"/>
          <w:szCs w:val="24"/>
        </w:rPr>
        <w:t xml:space="preserve"> miesiącu, ze względu na rozkład czasu pracy w przyjętym okresie r</w:t>
      </w:r>
      <w:r>
        <w:rPr>
          <w:rFonts w:ascii="Times New Roman" w:hAnsi="Times New Roman" w:cs="Times New Roman"/>
          <w:sz w:val="24"/>
          <w:szCs w:val="24"/>
        </w:rPr>
        <w:t>ozliczeniowym, pracownik nie mieć</w:t>
      </w:r>
      <w:r w:rsidR="00D27209" w:rsidRPr="0036437F">
        <w:rPr>
          <w:rFonts w:ascii="Times New Roman" w:hAnsi="Times New Roman" w:cs="Times New Roman"/>
          <w:sz w:val="24"/>
          <w:szCs w:val="24"/>
        </w:rPr>
        <w:t xml:space="preserve"> obowiązku wykonywania pracy, </w:t>
      </w:r>
      <w:r>
        <w:rPr>
          <w:rFonts w:ascii="Times New Roman" w:hAnsi="Times New Roman" w:cs="Times New Roman"/>
          <w:sz w:val="24"/>
          <w:szCs w:val="24"/>
        </w:rPr>
        <w:t xml:space="preserve">mimo to </w:t>
      </w:r>
      <w:r w:rsidR="00D27209" w:rsidRPr="0036437F">
        <w:rPr>
          <w:rFonts w:ascii="Times New Roman" w:hAnsi="Times New Roman" w:cs="Times New Roman"/>
          <w:sz w:val="24"/>
          <w:szCs w:val="24"/>
        </w:rPr>
        <w:t>przysługuje mu wynagrodzenie w wysokości nie niższej niż</w:t>
      </w:r>
      <w:r w:rsidR="0007544C" w:rsidRPr="0036437F">
        <w:rPr>
          <w:rFonts w:ascii="Times New Roman" w:hAnsi="Times New Roman" w:cs="Times New Roman"/>
          <w:sz w:val="24"/>
          <w:szCs w:val="24"/>
        </w:rPr>
        <w:t xml:space="preserve"> minimalne wyna</w:t>
      </w:r>
      <w:r w:rsidR="00D27209" w:rsidRPr="0036437F">
        <w:rPr>
          <w:rFonts w:ascii="Times New Roman" w:hAnsi="Times New Roman" w:cs="Times New Roman"/>
          <w:sz w:val="24"/>
          <w:szCs w:val="24"/>
        </w:rPr>
        <w:t>grodzenie za pracę ustalane na podstawie odrę</w:t>
      </w:r>
      <w:r w:rsidR="002010C9" w:rsidRPr="0036437F">
        <w:rPr>
          <w:rFonts w:ascii="Times New Roman" w:hAnsi="Times New Roman" w:cs="Times New Roman"/>
          <w:sz w:val="24"/>
          <w:szCs w:val="24"/>
        </w:rPr>
        <w:t>bnych przepisów. Stanowi to przejaw ochrony pracownika, by nie był pozbawiony wynagrodzenia</w:t>
      </w:r>
      <w:r w:rsidRPr="0036437F">
        <w:rPr>
          <w:rFonts w:ascii="Times New Roman" w:hAnsi="Times New Roman" w:cs="Times New Roman"/>
          <w:sz w:val="24"/>
          <w:szCs w:val="24"/>
        </w:rPr>
        <w:t xml:space="preserve"> w skutek znacznego </w:t>
      </w:r>
      <w:r w:rsidR="007F291E">
        <w:rPr>
          <w:rFonts w:ascii="Times New Roman" w:hAnsi="Times New Roman" w:cs="Times New Roman"/>
          <w:sz w:val="24"/>
          <w:szCs w:val="24"/>
        </w:rPr>
        <w:t xml:space="preserve">(czy nawet całkowitego) </w:t>
      </w:r>
      <w:r w:rsidRPr="0036437F">
        <w:rPr>
          <w:rFonts w:ascii="Times New Roman" w:hAnsi="Times New Roman" w:cs="Times New Roman"/>
          <w:sz w:val="24"/>
          <w:szCs w:val="24"/>
        </w:rPr>
        <w:t>ograniczenia godzin pracy w danym miesiącu</w:t>
      </w:r>
      <w:r w:rsidR="002010C9" w:rsidRPr="0036437F">
        <w:rPr>
          <w:rFonts w:ascii="Times New Roman" w:hAnsi="Times New Roman" w:cs="Times New Roman"/>
          <w:sz w:val="24"/>
          <w:szCs w:val="24"/>
        </w:rPr>
        <w:t xml:space="preserve">. Jednocześnie </w:t>
      </w:r>
      <w:r w:rsidR="00D27209" w:rsidRPr="0036437F">
        <w:rPr>
          <w:rFonts w:ascii="Times New Roman" w:hAnsi="Times New Roman" w:cs="Times New Roman"/>
          <w:sz w:val="24"/>
          <w:szCs w:val="24"/>
        </w:rPr>
        <w:t xml:space="preserve"> w przypadku pracownika zatrudnionego w niepełnym wymiarze czasu pracy wysokość tego wynagrodzenia ustala się proporcjonalnie do tego wymiaru czasu pracy. </w:t>
      </w:r>
    </w:p>
    <w:p w:rsidR="0007544C" w:rsidRPr="0036437F" w:rsidRDefault="0007544C" w:rsidP="0036437F">
      <w:pPr>
        <w:pStyle w:val="Default"/>
        <w:ind w:firstLine="709"/>
        <w:jc w:val="both"/>
      </w:pPr>
      <w:r w:rsidRPr="0036437F">
        <w:t xml:space="preserve">Rozkład czasu pracy może przewidywać różne godziny rozpoczynania pracy w dniach, które zgodnie z tym rozkładem są dla pracowników dniami pracy, bądź może przewidywać przedział czasu, w którym pracownik decyduje o godzinie rozpoczęcia pracy w dniu, który zgodnie z tym rozkładem jest dla pracownika dniem pracy. Jest to tzw. ruchomy czas pracy, który przed nowelizacją budził wątpliwości co do jego stosowania. Wykonywanie pracy w ruchomym rozkładzie czasu pracy nie może jednak naruszać prawa pracownika do odpoczynku, w tym dobowego. </w:t>
      </w:r>
    </w:p>
    <w:p w:rsidR="0007544C" w:rsidRPr="0036437F" w:rsidRDefault="0036437F" w:rsidP="0036437F">
      <w:pPr>
        <w:shd w:val="clear" w:color="auto" w:fill="FFFFFF"/>
        <w:spacing w:after="0" w:line="240" w:lineRule="auto"/>
        <w:ind w:firstLine="709"/>
        <w:jc w:val="both"/>
        <w:outlineLvl w:val="2"/>
        <w:rPr>
          <w:rFonts w:ascii="Times New Roman" w:hAnsi="Times New Roman" w:cs="Times New Roman"/>
          <w:sz w:val="24"/>
          <w:szCs w:val="24"/>
        </w:rPr>
      </w:pPr>
      <w:r>
        <w:rPr>
          <w:rFonts w:ascii="Times New Roman" w:hAnsi="Times New Roman" w:cs="Times New Roman"/>
          <w:sz w:val="24"/>
          <w:szCs w:val="24"/>
        </w:rPr>
        <w:lastRenderedPageBreak/>
        <w:t xml:space="preserve">W </w:t>
      </w:r>
      <w:r w:rsidR="0007544C" w:rsidRPr="0036437F">
        <w:rPr>
          <w:rFonts w:ascii="Times New Roman" w:hAnsi="Times New Roman" w:cs="Times New Roman"/>
          <w:sz w:val="24"/>
          <w:szCs w:val="24"/>
        </w:rPr>
        <w:t>rozkładach czasu pracy</w:t>
      </w:r>
      <w:r>
        <w:rPr>
          <w:rFonts w:ascii="Times New Roman" w:hAnsi="Times New Roman" w:cs="Times New Roman"/>
          <w:sz w:val="24"/>
          <w:szCs w:val="24"/>
        </w:rPr>
        <w:t xml:space="preserve"> </w:t>
      </w:r>
      <w:r w:rsidR="0007544C" w:rsidRPr="0036437F">
        <w:rPr>
          <w:rFonts w:ascii="Times New Roman" w:hAnsi="Times New Roman" w:cs="Times New Roman"/>
          <w:sz w:val="24"/>
          <w:szCs w:val="24"/>
        </w:rPr>
        <w:t xml:space="preserve">ponowne wykonywanie pracy w tej samej dobie nie stanowi </w:t>
      </w:r>
      <w:r w:rsidR="00B27FF0" w:rsidRPr="0036437F">
        <w:rPr>
          <w:rFonts w:ascii="Times New Roman" w:hAnsi="Times New Roman" w:cs="Times New Roman"/>
          <w:sz w:val="24"/>
          <w:szCs w:val="24"/>
        </w:rPr>
        <w:t>pracy w godzinach nadliczbowych.</w:t>
      </w:r>
    </w:p>
    <w:p w:rsidR="00D27209" w:rsidRPr="00D27209" w:rsidRDefault="002010C9" w:rsidP="0036437F">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6437F">
        <w:rPr>
          <w:rFonts w:ascii="Times New Roman" w:eastAsia="Times New Roman" w:hAnsi="Times New Roman" w:cs="Times New Roman"/>
          <w:color w:val="000000"/>
          <w:sz w:val="24"/>
          <w:szCs w:val="24"/>
        </w:rPr>
        <w:t>Również</w:t>
      </w:r>
      <w:r w:rsidR="00D27209" w:rsidRPr="00D27209">
        <w:rPr>
          <w:rFonts w:ascii="Times New Roman" w:eastAsia="Times New Roman" w:hAnsi="Times New Roman" w:cs="Times New Roman"/>
          <w:color w:val="000000"/>
          <w:sz w:val="24"/>
          <w:szCs w:val="24"/>
        </w:rPr>
        <w:t xml:space="preserve"> </w:t>
      </w:r>
      <w:r w:rsidRPr="0036437F">
        <w:rPr>
          <w:rFonts w:ascii="Times New Roman" w:hAnsi="Times New Roman" w:cs="Times New Roman"/>
          <w:sz w:val="24"/>
          <w:szCs w:val="24"/>
        </w:rPr>
        <w:t>n</w:t>
      </w:r>
      <w:r w:rsidR="00B27FF0" w:rsidRPr="0036437F">
        <w:rPr>
          <w:rFonts w:ascii="Times New Roman" w:hAnsi="Times New Roman" w:cs="Times New Roman"/>
          <w:sz w:val="24"/>
          <w:szCs w:val="24"/>
        </w:rPr>
        <w:t>ie stanowi pracy w godzinach nadliczbowych czas odpracowania zwolnienia od pracy, udzielonego pracownikowi, na jego pisemny wniosek, w celu załatwienia spraw osobistych. Jednakże, podobnie jak wyżej, odpracowanie zwolnienia od pracy nie może naruszać prawa pracownika do odpoczynku tygodniowego i dobowego.</w:t>
      </w:r>
    </w:p>
    <w:p w:rsidR="00D27209" w:rsidRPr="0036437F" w:rsidRDefault="00D27209" w:rsidP="0036437F">
      <w:pPr>
        <w:spacing w:after="0" w:line="240" w:lineRule="auto"/>
        <w:ind w:firstLine="709"/>
        <w:jc w:val="both"/>
        <w:rPr>
          <w:rFonts w:ascii="Times New Roman" w:hAnsi="Times New Roman" w:cs="Times New Roman"/>
          <w:sz w:val="24"/>
          <w:szCs w:val="24"/>
        </w:rPr>
      </w:pPr>
    </w:p>
    <w:sectPr w:rsidR="00D27209" w:rsidRPr="0036437F" w:rsidSect="00D968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C04"/>
    <w:rsid w:val="0007544C"/>
    <w:rsid w:val="002010C9"/>
    <w:rsid w:val="00260C04"/>
    <w:rsid w:val="0036437F"/>
    <w:rsid w:val="005425CA"/>
    <w:rsid w:val="007F291E"/>
    <w:rsid w:val="00B27FF0"/>
    <w:rsid w:val="00BC1F7C"/>
    <w:rsid w:val="00D27209"/>
    <w:rsid w:val="00D96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D272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27209"/>
    <w:rPr>
      <w:rFonts w:ascii="Times New Roman" w:eastAsia="Times New Roman" w:hAnsi="Times New Roman" w:cs="Times New Roman"/>
      <w:b/>
      <w:bCs/>
      <w:sz w:val="27"/>
      <w:szCs w:val="27"/>
      <w:lang w:eastAsia="pl-PL"/>
    </w:rPr>
  </w:style>
  <w:style w:type="paragraph" w:customStyle="1" w:styleId="tresc">
    <w:name w:val="tresc"/>
    <w:basedOn w:val="Normalny"/>
    <w:rsid w:val="00D272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D27209"/>
  </w:style>
  <w:style w:type="character" w:styleId="Hipercze">
    <w:name w:val="Hyperlink"/>
    <w:basedOn w:val="Domylnaczcionkaakapitu"/>
    <w:uiPriority w:val="99"/>
    <w:semiHidden/>
    <w:unhideWhenUsed/>
    <w:rsid w:val="00D27209"/>
    <w:rPr>
      <w:color w:val="0000FF"/>
      <w:u w:val="single"/>
    </w:rPr>
  </w:style>
  <w:style w:type="character" w:styleId="Pogrubienie">
    <w:name w:val="Strong"/>
    <w:basedOn w:val="Domylnaczcionkaakapitu"/>
    <w:uiPriority w:val="22"/>
    <w:qFormat/>
    <w:rsid w:val="00D27209"/>
    <w:rPr>
      <w:b/>
      <w:bCs/>
    </w:rPr>
  </w:style>
  <w:style w:type="paragraph" w:customStyle="1" w:styleId="Default">
    <w:name w:val="Default"/>
    <w:rsid w:val="00D2720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D272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27209"/>
    <w:rPr>
      <w:rFonts w:ascii="Times New Roman" w:eastAsia="Times New Roman" w:hAnsi="Times New Roman" w:cs="Times New Roman"/>
      <w:b/>
      <w:bCs/>
      <w:sz w:val="27"/>
      <w:szCs w:val="27"/>
      <w:lang w:eastAsia="pl-PL"/>
    </w:rPr>
  </w:style>
  <w:style w:type="paragraph" w:customStyle="1" w:styleId="tresc">
    <w:name w:val="tresc"/>
    <w:basedOn w:val="Normalny"/>
    <w:rsid w:val="00D272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D27209"/>
  </w:style>
  <w:style w:type="character" w:styleId="Hipercze">
    <w:name w:val="Hyperlink"/>
    <w:basedOn w:val="Domylnaczcionkaakapitu"/>
    <w:uiPriority w:val="99"/>
    <w:semiHidden/>
    <w:unhideWhenUsed/>
    <w:rsid w:val="00D27209"/>
    <w:rPr>
      <w:color w:val="0000FF"/>
      <w:u w:val="single"/>
    </w:rPr>
  </w:style>
  <w:style w:type="character" w:styleId="Pogrubienie">
    <w:name w:val="Strong"/>
    <w:basedOn w:val="Domylnaczcionkaakapitu"/>
    <w:uiPriority w:val="22"/>
    <w:qFormat/>
    <w:rsid w:val="00D27209"/>
    <w:rPr>
      <w:b/>
      <w:bCs/>
    </w:rPr>
  </w:style>
  <w:style w:type="paragraph" w:customStyle="1" w:styleId="Default">
    <w:name w:val="Default"/>
    <w:rsid w:val="00D2720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344807">
      <w:bodyDiv w:val="1"/>
      <w:marLeft w:val="0"/>
      <w:marRight w:val="0"/>
      <w:marTop w:val="0"/>
      <w:marBottom w:val="0"/>
      <w:divBdr>
        <w:top w:val="none" w:sz="0" w:space="0" w:color="auto"/>
        <w:left w:val="none" w:sz="0" w:space="0" w:color="auto"/>
        <w:bottom w:val="none" w:sz="0" w:space="0" w:color="auto"/>
        <w:right w:val="none" w:sz="0" w:space="0" w:color="auto"/>
      </w:divBdr>
    </w:div>
    <w:div w:id="19934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581</Words>
  <Characters>3491</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Turek</dc:creator>
  <cp:lastModifiedBy>user1</cp:lastModifiedBy>
  <cp:revision>3</cp:revision>
  <dcterms:created xsi:type="dcterms:W3CDTF">2013-11-12T10:33:00Z</dcterms:created>
  <dcterms:modified xsi:type="dcterms:W3CDTF">2013-11-15T12:45:00Z</dcterms:modified>
</cp:coreProperties>
</file>